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0A45E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箱变安全监测方案</w:t>
      </w:r>
    </w:p>
    <w:p w14:paraId="0880F43F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一、概况</w:t>
      </w:r>
    </w:p>
    <w:p w14:paraId="21F9B1F7">
      <w:pPr>
        <w:jc w:val="both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箱式变电站作为配电网中的关键节点，其内部环境的稳定性直接关系到电气设备的安全运行、使用寿命及供电可靠性。传统的人工巡检方式存在实时性差、预警能力弱、管理成本高等问题。因此，建立一套智能化、自动化的箱变内环境监测系统，实现对站内环境参数的实时监控、智能分析与远程告警，已成为现代配电网智能化运维的必然要求。</w:t>
      </w:r>
    </w:p>
    <w:p w14:paraId="7BB33051"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网络构架</w:t>
      </w:r>
    </w:p>
    <w:p w14:paraId="5B817D52">
      <w:pPr>
        <w:jc w:val="both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</w:p>
    <w:p w14:paraId="2BD76E6D">
      <w:pPr>
        <w:jc w:val="both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drawing>
          <wp:inline distT="0" distB="0" distL="114300" distR="114300">
            <wp:extent cx="6017260" cy="3532505"/>
            <wp:effectExtent l="0" t="0" r="2540" b="10795"/>
            <wp:docPr id="3" name="图片 3" descr="1766642105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666421053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7260" cy="353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6324C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B0C64FE">
      <w:pPr>
        <w:bidi w:val="0"/>
        <w:rPr>
          <w:rFonts w:hint="eastAsia"/>
          <w:lang w:val="en-US" w:eastAsia="zh-CN"/>
        </w:rPr>
      </w:pPr>
    </w:p>
    <w:p w14:paraId="5CE11443">
      <w:pPr>
        <w:bidi w:val="0"/>
        <w:rPr>
          <w:rFonts w:hint="eastAsia"/>
          <w:lang w:val="en-US" w:eastAsia="zh-CN"/>
        </w:rPr>
      </w:pPr>
    </w:p>
    <w:p w14:paraId="28682765">
      <w:pPr>
        <w:bidi w:val="0"/>
        <w:rPr>
          <w:rFonts w:hint="eastAsia"/>
          <w:lang w:val="en-US" w:eastAsia="zh-CN"/>
        </w:rPr>
      </w:pPr>
    </w:p>
    <w:p w14:paraId="64802BE1">
      <w:pPr>
        <w:bidi w:val="0"/>
        <w:rPr>
          <w:rFonts w:hint="eastAsia"/>
          <w:lang w:val="en-US" w:eastAsia="zh-CN"/>
        </w:rPr>
      </w:pPr>
    </w:p>
    <w:p w14:paraId="502862D5">
      <w:pPr>
        <w:bidi w:val="0"/>
        <w:rPr>
          <w:rFonts w:hint="eastAsia"/>
          <w:lang w:val="en-US" w:eastAsia="zh-CN"/>
        </w:rPr>
      </w:pPr>
    </w:p>
    <w:p w14:paraId="05C50547">
      <w:pPr>
        <w:bidi w:val="0"/>
        <w:rPr>
          <w:rFonts w:hint="eastAsia"/>
          <w:lang w:val="en-US" w:eastAsia="zh-CN"/>
        </w:rPr>
      </w:pPr>
    </w:p>
    <w:p w14:paraId="26AF709D">
      <w:pPr>
        <w:bidi w:val="0"/>
        <w:rPr>
          <w:rFonts w:hint="eastAsia"/>
          <w:lang w:val="en-US" w:eastAsia="zh-CN"/>
        </w:rPr>
      </w:pPr>
    </w:p>
    <w:p w14:paraId="4669AE73">
      <w:pPr>
        <w:bidi w:val="0"/>
        <w:rPr>
          <w:rFonts w:hint="eastAsia"/>
          <w:lang w:val="en-US" w:eastAsia="zh-CN"/>
        </w:rPr>
      </w:pPr>
    </w:p>
    <w:p w14:paraId="7167A0A9">
      <w:pPr>
        <w:tabs>
          <w:tab w:val="left" w:pos="1288"/>
        </w:tabs>
        <w:bidi w:val="0"/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三、产品介绍</w:t>
      </w:r>
    </w:p>
    <w:tbl>
      <w:tblPr>
        <w:tblStyle w:val="3"/>
        <w:tblW w:w="90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746"/>
        <w:gridCol w:w="2278"/>
        <w:gridCol w:w="4022"/>
      </w:tblGrid>
      <w:tr w14:paraId="18DF0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CD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型号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图片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参数</w:t>
            </w:r>
          </w:p>
        </w:tc>
      </w:tr>
      <w:tr w14:paraId="5F76B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温湿度传感器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ZOERWS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1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120650</wp:posOffset>
                  </wp:positionV>
                  <wp:extent cx="640080" cy="532765"/>
                  <wp:effectExtent l="0" t="0" r="7620" b="635"/>
                  <wp:wrapNone/>
                  <wp:docPr id="30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_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4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温度测量范围：-40℃～80℃ ，精度：±１℃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湿度测量范围：0～99RH%，精度：±3RH%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传感器标配线长10m,导轨式安装，外形尺寸65*45*28mm</w:t>
            </w:r>
          </w:p>
        </w:tc>
      </w:tr>
      <w:tr w14:paraId="36000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露点温度传感器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ZOERLD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2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527685</wp:posOffset>
                  </wp:positionH>
                  <wp:positionV relativeFrom="paragraph">
                    <wp:posOffset>152400</wp:posOffset>
                  </wp:positionV>
                  <wp:extent cx="407670" cy="400050"/>
                  <wp:effectExtent l="0" t="0" r="11430" b="0"/>
                  <wp:wrapNone/>
                  <wp:docPr id="36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67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2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温度测量范围：-40℃～80℃ ，精度：±１℃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传感器标配线长10m,吸附式或螺钉固定安装，外形尺寸M55*29.5mm </w:t>
            </w:r>
          </w:p>
        </w:tc>
      </w:tr>
      <w:tr w14:paraId="2952D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PT100油温传感器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ZOER-PT100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B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45085</wp:posOffset>
                  </wp:positionV>
                  <wp:extent cx="683260" cy="659765"/>
                  <wp:effectExtent l="0" t="0" r="2540" b="6985"/>
                  <wp:wrapNone/>
                  <wp:docPr id="33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_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260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3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插入深度120mm,直径12mm,螺纹M27,三线制，测温范围-40-200℃,精度±1℃,标配线长6m</w:t>
            </w:r>
          </w:p>
        </w:tc>
      </w:tr>
      <w:tr w14:paraId="5822E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烟雾浓度传感器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ZOERYG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5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146050</wp:posOffset>
                  </wp:positionV>
                  <wp:extent cx="683260" cy="598805"/>
                  <wp:effectExtent l="0" t="0" r="2540" b="10795"/>
                  <wp:wrapNone/>
                  <wp:docPr id="34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_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260" cy="59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1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工作电源DC12-24V,量程：0-10000ppm，分辨率1ppm,RS485通讯接口，吸顶式安装，外形尺寸105*50mm</w:t>
            </w:r>
          </w:p>
        </w:tc>
      </w:tr>
      <w:tr w14:paraId="50D67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120W智能除湿机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2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ZOERCS-L-120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9D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145415</wp:posOffset>
                  </wp:positionV>
                  <wp:extent cx="898525" cy="538480"/>
                  <wp:effectExtent l="0" t="0" r="15875" b="13970"/>
                  <wp:wrapNone/>
                  <wp:docPr id="35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_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525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2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默认120W（可选200w)功率，壁挂式安装，AC/DC220V工作电源，由主机控制，外形尺寸：260*152*68mm</w:t>
            </w:r>
          </w:p>
        </w:tc>
      </w:tr>
      <w:tr w14:paraId="5B3F5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硅胶加热板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ZOERJR-50W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6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50800</wp:posOffset>
                  </wp:positionV>
                  <wp:extent cx="885190" cy="792480"/>
                  <wp:effectExtent l="0" t="0" r="10160" b="7620"/>
                  <wp:wrapNone/>
                  <wp:docPr id="37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_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5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50W,AC220V,线长3m 50W</w:t>
            </w:r>
          </w:p>
        </w:tc>
      </w:tr>
      <w:tr w14:paraId="6372F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无线温度传感器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ZOERTR-B/ZOERTR-A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9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151765</wp:posOffset>
                  </wp:positionV>
                  <wp:extent cx="472440" cy="350520"/>
                  <wp:effectExtent l="0" t="0" r="3810" b="11430"/>
                  <wp:wrapNone/>
                  <wp:docPr id="38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_1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875665</wp:posOffset>
                  </wp:positionH>
                  <wp:positionV relativeFrom="paragraph">
                    <wp:posOffset>127000</wp:posOffset>
                  </wp:positionV>
                  <wp:extent cx="433070" cy="346075"/>
                  <wp:effectExtent l="0" t="0" r="5080" b="15875"/>
                  <wp:wrapNone/>
                  <wp:docPr id="31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_1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070" cy="34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A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有源或无源传感器</w:t>
            </w:r>
          </w:p>
        </w:tc>
      </w:tr>
      <w:tr w14:paraId="6995D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有线智能局放传感器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ZOERJF-(C-F)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8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577850</wp:posOffset>
                  </wp:positionH>
                  <wp:positionV relativeFrom="paragraph">
                    <wp:posOffset>50165</wp:posOffset>
                  </wp:positionV>
                  <wp:extent cx="536575" cy="726440"/>
                  <wp:effectExtent l="0" t="0" r="15875" b="16510"/>
                  <wp:wrapNone/>
                  <wp:docPr id="32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_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575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B1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超声波+暂态地电压+超高频</w:t>
            </w:r>
          </w:p>
        </w:tc>
      </w:tr>
      <w:tr w14:paraId="6FD82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水浸传感器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ZOERSJ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3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sz w:val="18"/>
                <w:szCs w:val="18"/>
              </w:rPr>
              <w:drawing>
                <wp:inline distT="0" distB="0" distL="114300" distR="114300">
                  <wp:extent cx="945515" cy="855980"/>
                  <wp:effectExtent l="0" t="0" r="6985" b="1270"/>
                  <wp:docPr id="8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515" cy="855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DB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工作电源 DC12-24V或AC/DC220V</w:t>
            </w:r>
          </w:p>
          <w:p w14:paraId="53DBE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通讯接口 RS485 （MODBUS-RTU 协议）</w:t>
            </w:r>
          </w:p>
          <w:p w14:paraId="756E6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报警输出 1 路继电器（接点容量 AC22V/3A </w:t>
            </w:r>
          </w:p>
          <w:p w14:paraId="4FED4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电极式探头，探头线长3m</w:t>
            </w:r>
          </w:p>
          <w:p w14:paraId="02D0F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尺寸大小 110mm*84mm*46.5mm 壁挂安装</w:t>
            </w:r>
          </w:p>
        </w:tc>
      </w:tr>
      <w:tr w14:paraId="71C48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门磁传感器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ZOERMC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A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sz w:val="18"/>
                <w:szCs w:val="18"/>
              </w:rPr>
              <w:drawing>
                <wp:inline distT="0" distB="0" distL="114300" distR="114300">
                  <wp:extent cx="647700" cy="458470"/>
                  <wp:effectExtent l="0" t="0" r="0" b="17780"/>
                  <wp:docPr id="9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58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8811B">
            <w:pPr>
              <w:keepNext w:val="0"/>
              <w:keepLines w:val="0"/>
              <w:widowControl/>
              <w:suppressLineNumbers w:val="0"/>
              <w:tabs>
                <w:tab w:val="left" w:pos="882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无线频率：433MHz  无线发送距离：150m  感应距离：3mm</w:t>
            </w:r>
          </w:p>
          <w:p w14:paraId="5D0B3A01">
            <w:pPr>
              <w:keepNext w:val="0"/>
              <w:keepLines w:val="0"/>
              <w:widowControl/>
              <w:suppressLineNumbers w:val="0"/>
              <w:tabs>
                <w:tab w:val="left" w:pos="882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供电电压：DC3V（7号电池2节）  电池使用寿命：3年以上  静态电流：≤15uA 尺寸大小：100*42*21mm、95*16*20mm  安装方式：粘贴式</w:t>
            </w:r>
          </w:p>
        </w:tc>
      </w:tr>
      <w:tr w14:paraId="72F09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微型红外成像传感器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ZOERHW-A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9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sz w:val="18"/>
                <w:szCs w:val="18"/>
              </w:rPr>
              <w:drawing>
                <wp:inline distT="0" distB="0" distL="114300" distR="114300">
                  <wp:extent cx="891540" cy="803275"/>
                  <wp:effectExtent l="0" t="0" r="3810" b="15875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03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2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探头可手动调整照射角度， 激光瞄准定位，标定照射中心点 可选55°或110°视角，适合小空间近距离对设备进行温度测量 外形尺寸 Φ50*37.2mm 分辨率32*24，RS485输出接口，DC12-24V工作电源</w:t>
            </w:r>
          </w:p>
        </w:tc>
      </w:tr>
      <w:tr w14:paraId="42371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箱变环境监控主机</w:t>
            </w:r>
          </w:p>
          <w:p w14:paraId="496D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ZOERHJ200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B3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drawing>
                <wp:inline distT="0" distB="0" distL="114300" distR="114300">
                  <wp:extent cx="1052830" cy="556895"/>
                  <wp:effectExtent l="0" t="0" r="13970" b="14605"/>
                  <wp:docPr id="11270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0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830" cy="556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60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LED液晶显示，铝合金外壳，2路环境温湿度测量，2路露点温度采集、2路烟雾浓度采集、2路局放采集、1路PT100油温采集，24点电气接点无线温度采集、2路智能除湿机控制箱内湿度、2路硅胶加热板控制板体温度，排风、跳闸、报警输出，RS485通讯，1路4-20mA变压器温度变送输出，嵌入式安装 外形尺寸148*95*76 开孔尺寸136*66mm</w:t>
            </w:r>
          </w:p>
        </w:tc>
      </w:tr>
      <w:tr w14:paraId="1E611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SF6气体在线监测系统传感器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ZOERSF-A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2A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drawing>
                <wp:inline distT="0" distB="0" distL="114300" distR="114300">
                  <wp:extent cx="628015" cy="567055"/>
                  <wp:effectExtent l="0" t="0" r="635" b="4445"/>
                  <wp:docPr id="9623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3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015" cy="567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02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检测气体：SF6+温湿度（选配）+氧气（选配）+臭氧（选配）</w:t>
            </w:r>
          </w:p>
        </w:tc>
      </w:tr>
      <w:tr w14:paraId="23DAA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风机智能控制单元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3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ZOERFK-A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6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8"/>
                <w:szCs w:val="18"/>
              </w:rPr>
            </w:pPr>
            <w:r>
              <w:drawing>
                <wp:inline distT="0" distB="0" distL="114300" distR="114300">
                  <wp:extent cx="457200" cy="311150"/>
                  <wp:effectExtent l="0" t="0" r="0" b="12700"/>
                  <wp:docPr id="96241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41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1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A1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工作电源DC7-30V，RS485通讯接口，8路开入、8路开出，</w:t>
            </w:r>
          </w:p>
          <w:p w14:paraId="7A898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开出容量：10A/30VDC  10A/250VAC 外形尺寸145*94*41mm</w:t>
            </w:r>
          </w:p>
        </w:tc>
      </w:tr>
      <w:tr w14:paraId="088DC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全氟已酮灭火器（0.8kg) 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ZOERF800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882D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drawing>
                <wp:inline distT="0" distB="0" distL="114300" distR="114300">
                  <wp:extent cx="1003300" cy="1009650"/>
                  <wp:effectExtent l="0" t="0" r="6350" b="0"/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28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可对线温度、空间温度和烟雾同时在线探测，RS458通讯和LORA无线通讯，保护空间1m³，工作电源DC12-24V,控制器尺寸：83*66*45mm 灭火装置62*62*440mm，安装方式壁挂安装</w:t>
            </w:r>
          </w:p>
        </w:tc>
      </w:tr>
    </w:tbl>
    <w:p w14:paraId="76CD3F9D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四、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监测目的与核心价值</w:t>
      </w:r>
    </w:p>
    <w:p w14:paraId="3A31BD9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保障设备安全运行：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预防因环境因素（如高温、潮湿、凝露、洪水）导致的设备绝缘老化、短路、锈蚀甚至火灾等严重故障。</w:t>
      </w:r>
    </w:p>
    <w:p w14:paraId="6C7E69C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实现预防性维护：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从“定期检修”转向“状态检修”，通过对环境趋势的分析，提前发现隐患，制定精准维护计划，减少意外停电。</w:t>
      </w:r>
    </w:p>
    <w:p w14:paraId="0BD27C2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提升运维效率与智能化水平：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远程实时监控替代大量人工巡检，降低劳动强度与安全风险；集中平台管理，实现多座箱变的统一、高效管控。</w:t>
      </w:r>
    </w:p>
    <w:p w14:paraId="1BD8367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保护资产与延长寿命：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为箱变内部设备创造最佳运行环境，显著延长变压器、开关柜等核心设备的使用寿命。</w:t>
      </w:r>
    </w:p>
    <w:p w14:paraId="7A4D250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</w:p>
    <w:p w14:paraId="772EDF41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五、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系统核心功能</w:t>
      </w:r>
    </w:p>
    <w:p w14:paraId="14C02AA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实时监测与可视化：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平台以配电图、列表、曲线等形式，直观展示各箱变的环境参数实时数据与历史曲线。</w:t>
      </w:r>
    </w:p>
    <w:p w14:paraId="5A43314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多级智能告警：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参数越限时（如温度&gt;60℃、湿度&gt;85%RH）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门禁动作、摄像拍照，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系统通过平台弹窗、声光、短信、电话、APP推送等多种方式，分级、分类向相关责任人告警。</w:t>
      </w:r>
    </w:p>
    <w:p w14:paraId="5638EB4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联动控制：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可与箱变内的通风机、空调、除湿器、加热器等设备联动。例如：温度过高自动启动风机，湿度过高自动启动除湿机。</w:t>
      </w:r>
    </w:p>
    <w:p w14:paraId="082123F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数据分析与报表：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自动生成日报、月报及历史数据分析报告，为运维决策和设备评估提供数据支撑。</w:t>
      </w:r>
    </w:p>
    <w:p w14:paraId="19BD620D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远程管理与权限控制：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支持Web或移动端远程访问，不同角色人员拥有不同的数据查看和设备操作权限。</w:t>
      </w:r>
    </w:p>
    <w:p w14:paraId="60122869">
      <w:pPr>
        <w:keepNext w:val="0"/>
        <w:keepLines w:val="0"/>
        <w:widowControl/>
        <w:numPr>
          <w:ilvl w:val="0"/>
          <w:numId w:val="0"/>
        </w:numPr>
        <w:suppressLineNumbers w:val="0"/>
        <w:spacing w:before="90" w:beforeAutospacing="0" w:after="0" w:afterAutospacing="1"/>
        <w:ind w:left="-360" w:leftChars="0"/>
        <w:rPr>
          <w:rFonts w:hint="eastAsia" w:ascii="仿宋" w:hAnsi="仿宋" w:eastAsia="仿宋" w:cs="仿宋"/>
          <w:sz w:val="28"/>
          <w:szCs w:val="28"/>
        </w:rPr>
      </w:pPr>
    </w:p>
    <w:p w14:paraId="5B4D3D1F">
      <w:pPr>
        <w:keepNext w:val="0"/>
        <w:keepLines w:val="0"/>
        <w:widowControl/>
        <w:numPr>
          <w:ilvl w:val="0"/>
          <w:numId w:val="0"/>
        </w:numPr>
        <w:suppressLineNumbers w:val="0"/>
        <w:spacing w:before="90" w:beforeAutospacing="0" w:after="0" w:afterAutospacing="1"/>
        <w:ind w:left="-360" w:leftChars="0"/>
      </w:pPr>
    </w:p>
    <w:p w14:paraId="06E25C7B">
      <w:pPr>
        <w:tabs>
          <w:tab w:val="left" w:pos="1288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62C6F4"/>
    <w:multiLevelType w:val="singleLevel"/>
    <w:tmpl w:val="7C62C6F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C3102"/>
    <w:rsid w:val="370C3102"/>
    <w:rsid w:val="5970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jpe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jpe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933</Words>
  <Characters>1366</Characters>
  <Lines>0</Lines>
  <Paragraphs>0</Paragraphs>
  <TotalTime>13</TotalTime>
  <ScaleCrop>false</ScaleCrop>
  <LinksUpToDate>false</LinksUpToDate>
  <CharactersWithSpaces>1404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2025-12-24T01:51:00Z</dcterms:created>
  <dc:creator>三分钟放纵</dc:creator>
  <cp:lastModifiedBy>三分钟放纵</cp:lastModifiedBy>
  <dcterms:modified xsi:type="dcterms:W3CDTF">2025-12-25T05:58:18Z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7410B12270624ECBA950A4C0CA888FC7_11</vt:lpwstr>
  </property>
  <property fmtid="{D5CDD505-2E9C-101B-9397-08002B2CF9AE}" pid="4" name="KSOTemplateDocerSaveRecord">
    <vt:lpwstr>eyJoZGlkIjoiYmM3MjNhM2NmNDRlZThhMzk0ZDE2YTdmZTc0YzQxOGEiLCJ1c2VySWQiOiIyNTcwNjE0MDYifQ==</vt:lpwstr>
  </property>
</Properties>
</file>